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p1"/>
        <w:spacing w:before="0" w:after="0" w:line="480" w:lineRule="auto"/>
        <w:ind w:left="1440" w:firstLine="720"/>
        <w:rPr>
          <w:rFonts w:ascii="Times New Roman" w:cs="Times New Roman" w:hAnsi="Times New Roman" w:eastAsia="Times New Roman"/>
        </w:rPr>
      </w:pPr>
    </w:p>
    <w:p>
      <w:pPr>
        <w:pStyle w:val="p1"/>
        <w:spacing w:before="0" w:after="0" w:line="480" w:lineRule="auto"/>
        <w:ind w:left="1440" w:firstLine="720"/>
        <w:rPr>
          <w:rFonts w:ascii="Times New Roman" w:cs="Times New Roman" w:hAnsi="Times New Roman" w:eastAsia="Times New Roman"/>
        </w:rPr>
      </w:pPr>
    </w:p>
    <w:p>
      <w:pPr>
        <w:pStyle w:val="p1"/>
        <w:spacing w:before="0" w:after="0" w:line="480" w:lineRule="auto"/>
        <w:ind w:left="1440" w:firstLine="720"/>
        <w:jc w:val="center"/>
        <w:rPr>
          <w:rFonts w:ascii="Times New Roman" w:cs="Times New Roman" w:hAnsi="Times New Roman" w:eastAsia="Times New Roman"/>
        </w:rPr>
      </w:pPr>
    </w:p>
    <w:p>
      <w:pPr>
        <w:pStyle w:val="p1"/>
        <w:spacing w:before="0" w:after="0" w:line="480" w:lineRule="auto"/>
      </w:pPr>
      <w:r>
        <w:rPr>
          <w:rFonts w:ascii="Times New Roman" w:hAnsi="Times New Roman"/>
          <w:rtl w:val="0"/>
          <w:lang w:val="en-US"/>
        </w:rPr>
        <w:t xml:space="preserve">                                 </w:t>
      </w:r>
    </w:p>
    <w:p>
      <w:pPr>
        <w:pStyle w:val="p1"/>
        <w:spacing w:before="0" w:after="0" w:line="480" w:lineRule="auto"/>
        <w:rPr>
          <w:rFonts w:ascii="Times New Roman" w:cs="Times New Roman" w:hAnsi="Times New Roman" w:eastAsia="Times New Roman"/>
        </w:rPr>
      </w:pPr>
    </w:p>
    <w:p>
      <w:pPr>
        <w:pStyle w:val="p1"/>
        <w:spacing w:before="0" w:after="0" w:line="480" w:lineRule="auto"/>
        <w:rPr>
          <w:rFonts w:ascii="Times New Roman" w:cs="Times New Roman" w:hAnsi="Times New Roman" w:eastAsia="Times New Roman"/>
        </w:rPr>
      </w:pPr>
    </w:p>
    <w:p>
      <w:pPr>
        <w:pStyle w:val="p1"/>
        <w:spacing w:before="0" w:after="0" w:line="480" w:lineRule="auto"/>
        <w:jc w:val="center"/>
      </w:pPr>
      <w:r>
        <w:rPr>
          <w:rFonts w:ascii="Times New Roman" w:hAnsi="Times New Roman"/>
          <w:rtl w:val="0"/>
          <w:lang w:val="en-US"/>
        </w:rPr>
        <w:t xml:space="preserve">      Genetic and Environmental Factors in Schizophrenia</w:t>
      </w:r>
    </w:p>
    <w:p>
      <w:pPr>
        <w:pStyle w:val="Normal (Web)"/>
        <w:spacing w:before="0" w:after="0" w:line="480" w:lineRule="auto"/>
        <w:jc w:val="center"/>
      </w:pPr>
      <w:r>
        <w:rPr>
          <w:rFonts w:ascii="Times New Roman" w:hAnsi="Times New Roman"/>
          <w:rtl w:val="0"/>
          <w:lang w:val="en-US"/>
        </w:rPr>
        <w:t>Name:</w:t>
      </w:r>
    </w:p>
    <w:p>
      <w:pPr>
        <w:pStyle w:val="Normal (Web)"/>
        <w:spacing w:before="0" w:after="0" w:line="480" w:lineRule="auto"/>
        <w:jc w:val="center"/>
      </w:pPr>
      <w:r>
        <w:rPr>
          <w:rFonts w:ascii="Times New Roman" w:hAnsi="Times New Roman"/>
          <w:rtl w:val="0"/>
          <w:lang w:val="en-US"/>
        </w:rPr>
        <w:t>Institution:</w:t>
      </w:r>
    </w:p>
    <w:p>
      <w:pPr>
        <w:pStyle w:val="Normal (Web)"/>
        <w:spacing w:before="0" w:after="0" w:line="480" w:lineRule="auto"/>
        <w:ind w:left="4320" w:firstLine="0"/>
        <w:rPr>
          <w:rFonts w:ascii="Times New Roman" w:cs="Times New Roman" w:hAnsi="Times New Roman" w:eastAsia="Times New Roman"/>
        </w:rPr>
      </w:pPr>
    </w:p>
    <w:p>
      <w:pPr>
        <w:pStyle w:val="Normal.0"/>
        <w:spacing w:line="480" w:lineRule="auto"/>
        <w:rPr>
          <w:rFonts w:ascii="Times New Roman" w:cs="Times New Roman" w:hAnsi="Times New Roman" w:eastAsia="Times New Roman"/>
          <w:sz w:val="24"/>
          <w:szCs w:val="24"/>
        </w:rPr>
      </w:pPr>
    </w:p>
    <w:p>
      <w:pPr>
        <w:pStyle w:val="Normal.0"/>
        <w:spacing w:line="480" w:lineRule="auto"/>
        <w:rPr>
          <w:rFonts w:ascii="Times New Roman" w:cs="Times New Roman" w:hAnsi="Times New Roman" w:eastAsia="Times New Roman"/>
          <w:sz w:val="24"/>
          <w:szCs w:val="24"/>
        </w:rPr>
      </w:pPr>
    </w:p>
    <w:p>
      <w:pPr>
        <w:pStyle w:val="Normal.0"/>
        <w:spacing w:line="480" w:lineRule="auto"/>
        <w:rPr>
          <w:rFonts w:ascii="Times New Roman" w:cs="Times New Roman" w:hAnsi="Times New Roman" w:eastAsia="Times New Roman"/>
          <w:sz w:val="24"/>
          <w:szCs w:val="24"/>
        </w:rPr>
      </w:pPr>
    </w:p>
    <w:p>
      <w:pPr>
        <w:pStyle w:val="Normal.0"/>
        <w:spacing w:line="480" w:lineRule="auto"/>
        <w:rPr>
          <w:rFonts w:ascii="Times New Roman" w:cs="Times New Roman" w:hAnsi="Times New Roman" w:eastAsia="Times New Roman"/>
          <w:sz w:val="24"/>
          <w:szCs w:val="24"/>
          <w:vertAlign w:val="subscript"/>
        </w:rPr>
      </w:pPr>
    </w:p>
    <w:p>
      <w:pPr>
        <w:pStyle w:val="Normal.0"/>
        <w:spacing w:line="480" w:lineRule="auto"/>
        <w:rPr>
          <w:rFonts w:ascii="Times New Roman" w:cs="Times New Roman" w:hAnsi="Times New Roman" w:eastAsia="Times New Roman"/>
          <w:sz w:val="24"/>
          <w:szCs w:val="24"/>
          <w:vertAlign w:val="subscript"/>
        </w:rPr>
      </w:pPr>
    </w:p>
    <w:p>
      <w:pPr>
        <w:pStyle w:val="Normal.0"/>
        <w:spacing w:after="0" w:line="480" w:lineRule="auto"/>
        <w:jc w:val="center"/>
      </w:pPr>
    </w:p>
    <w:p>
      <w:pPr>
        <w:pStyle w:val="Normal.0"/>
        <w:spacing w:after="0" w:line="480" w:lineRule="auto"/>
        <w:jc w:val="center"/>
      </w:pPr>
    </w:p>
    <w:p>
      <w:pPr>
        <w:pStyle w:val="Normal.0"/>
        <w:spacing w:after="0" w:line="480" w:lineRule="auto"/>
        <w:jc w:val="center"/>
      </w:pPr>
    </w:p>
    <w:p>
      <w:pPr>
        <w:pStyle w:val="Normal.0"/>
        <w:spacing w:after="0" w:line="480" w:lineRule="auto"/>
        <w:jc w:val="center"/>
      </w:pPr>
    </w:p>
    <w:p>
      <w:pPr>
        <w:pStyle w:val="Normal.0"/>
        <w:spacing w:after="0" w:line="480" w:lineRule="auto"/>
        <w:jc w:val="center"/>
      </w:pPr>
    </w:p>
    <w:p>
      <w:pPr>
        <w:pStyle w:val="Normal.0"/>
        <w:spacing w:after="0" w:line="480" w:lineRule="auto"/>
        <w:jc w:val="center"/>
      </w:pPr>
    </w:p>
    <w:p>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jc w:val="center"/>
        <w:rPr>
          <w:rFonts w:ascii="Times New Roman" w:cs="Times New Roman" w:hAnsi="Times New Roman" w:eastAsia="Times New Roman"/>
          <w:outline w:val="0"/>
          <w:color w:val="000000"/>
          <w:spacing w:val="0"/>
          <w:kern w:val="1"/>
          <w:sz w:val="24"/>
          <w:szCs w:val="24"/>
          <w:u w:val="none" w:color="000000"/>
        </w:rPr>
      </w:pPr>
      <w:r>
        <w:rPr>
          <w:rFonts w:ascii="Times New Roman" w:hAnsi="Times New Roman"/>
          <w:outline w:val="0"/>
          <w:color w:val="000000"/>
          <w:spacing w:val="0"/>
          <w:kern w:val="1"/>
          <w:sz w:val="24"/>
          <w:szCs w:val="24"/>
          <w:u w:val="none" w:color="000000"/>
          <w:rtl w:val="0"/>
          <w:lang w:val="en-US"/>
        </w:rPr>
        <w:t>Genetic and Environmental Factors in Schizophrenia</w:t>
      </w:r>
    </w:p>
    <w:p>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cs="Times New Roman" w:hAnsi="Times New Roman" w:eastAsia="Times New Roman"/>
          <w:outline w:val="0"/>
          <w:color w:val="000000"/>
          <w:spacing w:val="0"/>
          <w:kern w:val="1"/>
          <w:sz w:val="24"/>
          <w:szCs w:val="24"/>
          <w:u w:val="none" w:color="000000"/>
        </w:rPr>
      </w:pPr>
      <w:r>
        <w:rPr>
          <w:rFonts w:ascii="Times New Roman" w:cs="Times New Roman" w:hAnsi="Times New Roman" w:eastAsia="Times New Roman"/>
          <w:outline w:val="0"/>
          <w:color w:val="000000"/>
          <w:spacing w:val="0"/>
          <w:kern w:val="1"/>
          <w:sz w:val="24"/>
          <w:szCs w:val="24"/>
          <w:u w:val="none" w:color="000000"/>
        </w:rPr>
        <w:tab/>
      </w:r>
      <w:r>
        <w:rPr>
          <w:rFonts w:ascii="Times New Roman" w:hAnsi="Times New Roman"/>
          <w:outline w:val="0"/>
          <w:color w:val="000000"/>
          <w:spacing w:val="0"/>
          <w:kern w:val="1"/>
          <w:sz w:val="24"/>
          <w:szCs w:val="24"/>
          <w:u w:val="none" w:color="000000"/>
          <w:rtl w:val="0"/>
          <w:lang w:val="en-US"/>
        </w:rPr>
        <w:t>Mental disorders are among the most persisting challenges to public health both in the United States and around the world. Schizophrenia is a chronic mental condition that often has a profound, debilitating effect on the lives of affected individuals. Despite a relatively comprehensive understanding of the symptoms, changes in cognitive characteristics, and course of the disease little is still known regarding etiology of schizophrenia. Historically, various theories have been proposed to explain the origin of the disease. While environmental factors are also considered to play a role in schizophrenia scientists are currently focusing on research on genetic risk factors. The growing body of facts indicates that both genetics and environment can contribute to higher risks of schizophrenia.</w:t>
      </w:r>
    </w:p>
    <w:p>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cs="Times New Roman" w:hAnsi="Times New Roman" w:eastAsia="Times New Roman"/>
          <w:outline w:val="0"/>
          <w:color w:val="000000"/>
          <w:spacing w:val="0"/>
          <w:kern w:val="1"/>
          <w:sz w:val="24"/>
          <w:szCs w:val="24"/>
          <w:u w:val="none" w:color="000000"/>
        </w:rPr>
      </w:pPr>
      <w:r>
        <w:rPr>
          <w:rFonts w:ascii="Times New Roman" w:cs="Times New Roman" w:hAnsi="Times New Roman" w:eastAsia="Times New Roman"/>
          <w:outline w:val="0"/>
          <w:color w:val="000000"/>
          <w:spacing w:val="0"/>
          <w:kern w:val="1"/>
          <w:sz w:val="24"/>
          <w:szCs w:val="24"/>
          <w:u w:val="none" w:color="000000"/>
        </w:rPr>
        <w:tab/>
      </w:r>
      <w:r>
        <w:rPr>
          <w:rFonts w:ascii="Times New Roman" w:hAnsi="Times New Roman"/>
          <w:outline w:val="0"/>
          <w:color w:val="000000"/>
          <w:spacing w:val="0"/>
          <w:kern w:val="1"/>
          <w:sz w:val="24"/>
          <w:szCs w:val="24"/>
          <w:u w:val="none" w:color="000000"/>
          <w:rtl w:val="0"/>
          <w:lang w:val="en-US"/>
        </w:rPr>
        <w:t>Schizophrenia is a chronic mental illness that usually manifests in young adults. Symptoms of schizophrenia are typically divided into three categories: positive, negative and cognitive. Positive symptoms are characterized by instances of psychotic behavior such as hallucinations, thought disorders, delusions, and movement disorders (Gejman, Sanders, &amp; Duan, 2010). Negative symptoms include reduced speaking, muted emotional response and impaired feeling of pleasure or satisfaction in everyday life. Cognitive symptoms vary greatly among patients and include trouble to remain focused, difficulties with working memory, and poor executive functioning. Schizophrenia also shares symptoms with other mental disorders pointing at possible common genetic causes. The risk of developing schizophrenia is now considered mostly inherited.</w:t>
      </w:r>
    </w:p>
    <w:p>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cs="Times New Roman" w:hAnsi="Times New Roman" w:eastAsia="Times New Roman"/>
          <w:outline w:val="0"/>
          <w:color w:val="000000"/>
          <w:spacing w:val="0"/>
          <w:kern w:val="1"/>
          <w:sz w:val="24"/>
          <w:szCs w:val="24"/>
          <w:u w:val="none" w:color="000000"/>
        </w:rPr>
      </w:pPr>
      <w:r>
        <w:rPr>
          <w:rFonts w:ascii="Times New Roman" w:cs="Times New Roman" w:hAnsi="Times New Roman" w:eastAsia="Times New Roman"/>
          <w:outline w:val="0"/>
          <w:color w:val="000000"/>
          <w:spacing w:val="0"/>
          <w:kern w:val="1"/>
          <w:sz w:val="24"/>
          <w:szCs w:val="24"/>
          <w:u w:val="none" w:color="000000"/>
        </w:rPr>
        <w:tab/>
      </w:r>
      <w:r>
        <w:rPr>
          <w:rFonts w:ascii="Times New Roman" w:hAnsi="Times New Roman"/>
          <w:outline w:val="0"/>
          <w:color w:val="000000"/>
          <w:spacing w:val="0"/>
          <w:kern w:val="1"/>
          <w:sz w:val="24"/>
          <w:szCs w:val="24"/>
          <w:u w:val="none" w:color="000000"/>
          <w:rtl w:val="0"/>
          <w:lang w:val="en-US"/>
        </w:rPr>
        <w:t>Present knowledge of molecular mechanics behind the disease is still limited because of the biological complexity of schizophrenia that has proven to be significantly higher than anticipated.  (Gejman, Sanders, &amp; Duan, 2010). Being a complex genetic disorder,  schizophrenia is presumed to be a result of abnormalities in many genes with each gene coffering a minor effect on a general phenotype. Thus, the combined effect of several mutated genes can result in cognitive abnormality of different kinds, including schizophrenia.</w:t>
      </w:r>
    </w:p>
    <w:p>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cs="Times New Roman" w:hAnsi="Times New Roman" w:eastAsia="Times New Roman"/>
          <w:outline w:val="0"/>
          <w:color w:val="000000"/>
          <w:spacing w:val="0"/>
          <w:kern w:val="1"/>
          <w:sz w:val="24"/>
          <w:szCs w:val="24"/>
          <w:u w:val="none" w:color="000000"/>
        </w:rPr>
      </w:pPr>
      <w:r>
        <w:rPr>
          <w:rFonts w:ascii="Times New Roman" w:cs="Times New Roman" w:hAnsi="Times New Roman" w:eastAsia="Times New Roman"/>
          <w:outline w:val="0"/>
          <w:color w:val="000000"/>
          <w:spacing w:val="0"/>
          <w:kern w:val="1"/>
          <w:sz w:val="24"/>
          <w:szCs w:val="24"/>
          <w:u w:val="none" w:color="000000"/>
        </w:rPr>
        <w:tab/>
      </w:r>
      <w:r>
        <w:rPr>
          <w:rFonts w:ascii="Times New Roman" w:hAnsi="Times New Roman"/>
          <w:outline w:val="0"/>
          <w:color w:val="000000"/>
          <w:spacing w:val="0"/>
          <w:kern w:val="1"/>
          <w:sz w:val="24"/>
          <w:szCs w:val="24"/>
          <w:u w:val="none" w:color="000000"/>
          <w:rtl w:val="0"/>
          <w:lang w:val="en-US"/>
        </w:rPr>
        <w:t>Interactions of an epistatic nature between affected genes and environmental risk factors are considered to be a highly plausible explanation of the origin of the condition. Epidemiological studies of schizophrenia have shown how various environmental circumstances lead to an increased risk of the disease  (Gejman, Sanders, &amp; Duan, 2010). Obstetric complications, in particular, have been shown to correlate with higher risks of schizophrenia (Byrne, Agerbo, Bennedsen, Eaton, &amp; Mortensen, 2007). Seasonal effects that affect fetal development such as influenza or prenatal infections may induce early onset of the disease. Advanced parental age is also presumed to be a strong environmental factor that raises the possibility of gene mutations leading to schizophrenia development. Epidemiological findings provide enough data for molecule genetic experiments that may help in establishing a pathophysiological connection between environmental risk factors and schizophrenia (Gejman, Sanders, &amp; Duan, 2010). Consequently, scientists are becoming more aware of the intricate connection between genes and environmental factors that influence their expression and possible mutations.  A better understanding of gene-environmental interactions can potentially lead to a discovery of other environmental factors that trough epigenetics can lead to higher risks of schizophrenia development. However, a psychological hypothesis of schizophrenia was rejected as a result of twin and adoption studies which paved the way for the research on genetic risk factors.</w:t>
      </w:r>
    </w:p>
    <w:p>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cs="Times New Roman" w:hAnsi="Times New Roman" w:eastAsia="Times New Roman"/>
          <w:outline w:val="0"/>
          <w:color w:val="000000"/>
          <w:spacing w:val="0"/>
          <w:kern w:val="1"/>
          <w:sz w:val="24"/>
          <w:szCs w:val="24"/>
          <w:u w:val="none" w:color="000000"/>
        </w:rPr>
      </w:pPr>
      <w:r>
        <w:rPr>
          <w:rFonts w:ascii="Times New Roman" w:cs="Times New Roman" w:hAnsi="Times New Roman" w:eastAsia="Times New Roman"/>
          <w:outline w:val="0"/>
          <w:color w:val="000000"/>
          <w:spacing w:val="0"/>
          <w:kern w:val="1"/>
          <w:sz w:val="24"/>
          <w:szCs w:val="24"/>
          <w:u w:val="none" w:color="000000"/>
        </w:rPr>
        <w:tab/>
      </w:r>
      <w:r>
        <w:rPr>
          <w:rFonts w:ascii="Times New Roman" w:hAnsi="Times New Roman"/>
          <w:outline w:val="0"/>
          <w:color w:val="000000"/>
          <w:spacing w:val="0"/>
          <w:kern w:val="1"/>
          <w:sz w:val="24"/>
          <w:szCs w:val="24"/>
          <w:u w:val="none" w:color="000000"/>
          <w:rtl w:val="0"/>
          <w:lang w:val="en-US"/>
        </w:rPr>
        <w:t xml:space="preserve">Studies of monozygotic twins allow for separation of genetic risk factors from environmental contributors. The rate of concordance of the disease for monozygotic twins have been estimated at a range of 40 to 50%, and heritability rate of 80% (Gejman, Sanders, &amp; Duan, 2010). According to a number of studies, offspring of unaffected and affected twin will have a similar risk of developing schizophrenia and related disorders. The information suggests that heritable genetic risk factors for schizophrenia are carried by the unaffected twin without symptom manifestation. The difference in DNA methylation has been recently proposed as an explanation of discordance between monozygotic twins (Mill et al., 2008). Additionally, it may provide a mechanism for a range of environmental factors for schizophrenia. </w:t>
      </w:r>
    </w:p>
    <w:p>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cs="Times New Roman" w:hAnsi="Times New Roman" w:eastAsia="Times New Roman"/>
          <w:outline w:val="0"/>
          <w:color w:val="000000"/>
          <w:spacing w:val="0"/>
          <w:kern w:val="1"/>
          <w:sz w:val="24"/>
          <w:szCs w:val="24"/>
          <w:u w:val="none" w:color="000000"/>
        </w:rPr>
      </w:pPr>
      <w:r>
        <w:rPr>
          <w:rFonts w:ascii="Times New Roman" w:cs="Times New Roman" w:hAnsi="Times New Roman" w:eastAsia="Times New Roman"/>
          <w:outline w:val="0"/>
          <w:color w:val="000000"/>
          <w:spacing w:val="0"/>
          <w:kern w:val="1"/>
          <w:sz w:val="24"/>
          <w:szCs w:val="24"/>
          <w:u w:val="none" w:color="000000"/>
        </w:rPr>
        <w:tab/>
      </w:r>
      <w:r>
        <w:rPr>
          <w:rFonts w:ascii="Times New Roman" w:hAnsi="Times New Roman"/>
          <w:outline w:val="0"/>
          <w:color w:val="000000"/>
          <w:spacing w:val="0"/>
          <w:kern w:val="1"/>
          <w:sz w:val="24"/>
          <w:szCs w:val="24"/>
          <w:u w:val="none" w:color="000000"/>
          <w:rtl w:val="0"/>
          <w:lang w:val="en-US"/>
        </w:rPr>
        <w:t>Adoption studies have further proved the dominant role of genetic risk factors for schizophrenia. Studies on high-risk adoptees from parents with schizophrenia or schizophrenia spectrum disorders have found higher risk for psychosis notwithstanding the time of onset in parents. The biological relationship was shown to indicate the prevalence of the disease (Gejman, Sanders, &amp; Duan, 2010). Offspring of schizophrenia parents had similar risks whether they were raised by adoptive non-schizophrenic or affected the biological parent. Moreover, offspring of non-affected mother raised by adoptive parents with psychotic disorders did not have a higher risk of developing the condition. Despite the fact that schizophrenia is a highly heritable disease identifying susceptibility genes proved to be a daunting task before implementation of genome-wide association studies (GWAS). Thanks to the ongoing advancements in molecular biology, current understanding of the genetic mutations and changes can yield light on readability of mental conditions.</w:t>
      </w:r>
    </w:p>
    <w:p>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cs="Times New Roman" w:hAnsi="Times New Roman" w:eastAsia="Times New Roman"/>
          <w:outline w:val="0"/>
          <w:color w:val="000000"/>
          <w:spacing w:val="0"/>
          <w:kern w:val="1"/>
          <w:sz w:val="24"/>
          <w:szCs w:val="24"/>
          <w:u w:val="none" w:color="000000"/>
        </w:rPr>
      </w:pPr>
      <w:r>
        <w:rPr>
          <w:rFonts w:ascii="Times New Roman" w:cs="Times New Roman" w:hAnsi="Times New Roman" w:eastAsia="Times New Roman"/>
          <w:outline w:val="0"/>
          <w:color w:val="000000"/>
          <w:spacing w:val="0"/>
          <w:kern w:val="1"/>
          <w:sz w:val="24"/>
          <w:szCs w:val="24"/>
          <w:u w:val="none" w:color="000000"/>
        </w:rPr>
        <w:tab/>
      </w:r>
      <w:r>
        <w:rPr>
          <w:rFonts w:ascii="Times New Roman" w:hAnsi="Times New Roman"/>
          <w:outline w:val="0"/>
          <w:color w:val="000000"/>
          <w:spacing w:val="0"/>
          <w:kern w:val="1"/>
          <w:sz w:val="24"/>
          <w:szCs w:val="24"/>
          <w:u w:val="none" w:color="000000"/>
          <w:rtl w:val="0"/>
          <w:lang w:val="en-US"/>
        </w:rPr>
        <w:t xml:space="preserve">GWAS have yielded significant genome-wide results relevant to schizophrenia. Recent meta-analysis GWAS data provided definitive evidence to support an involvement of Major Histocompatibility Complex (MHC) which is a group of genes coding for cell surface-bound proteins involved in recognition of foreign and hazardous substances and increased risk for schizophrenia (Mukherjee et al., 2014). In 2009 a study with a large sample of 8,008 patients indicated that the MHC region on chromosome 6 is associated with the disease (Mukherjee et al., 2014). One of the recent studies showed a correlation between excess of homozygosity in the MHC in people affected with schizophrenia. The strongest receive effects were localized on yet poorly examined genes, TRIM10, TRIM 40, and TRIM 15 (Gejman, Sanders, &amp; Duan, 2010). Furthermore, an adjacent segment in the MHC complex has demonstrated an additive effect on the risks of schizophrenia. Further analysis of GWAS data uncovered evidence to support an association with NRGN gene coding for neurogranin protein that in humans is exclusively expressed in the brain where it participates in the signaling pathways of protein kinase and mediation of NMDA receptor that is important for memory and learning (Gejman, Sanders, &amp; Duan, 2010). It has also been proposed that in schizophrenia patients NRNG is relevant to glutamate pathophysiology. Similarly to NRGN, transcription factor 4 (TCF4) is essential for proper brain development, more specifically neurogenesis (Gejman, Sanders, &amp; Duan, 2010). Mutations in this gene known to cause neurodevelopment disorders. </w:t>
      </w:r>
    </w:p>
    <w:p>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cs="Times New Roman" w:hAnsi="Times New Roman" w:eastAsia="Times New Roman"/>
          <w:outline w:val="0"/>
          <w:color w:val="000000"/>
          <w:spacing w:val="0"/>
          <w:kern w:val="1"/>
          <w:sz w:val="24"/>
          <w:szCs w:val="24"/>
          <w:u w:val="none" w:color="000000"/>
        </w:rPr>
      </w:pPr>
      <w:r>
        <w:rPr>
          <w:rFonts w:ascii="Times New Roman" w:cs="Times New Roman" w:hAnsi="Times New Roman" w:eastAsia="Times New Roman"/>
          <w:outline w:val="0"/>
          <w:color w:val="000000"/>
          <w:spacing w:val="0"/>
          <w:kern w:val="1"/>
          <w:sz w:val="24"/>
          <w:szCs w:val="24"/>
          <w:u w:val="none" w:color="000000"/>
        </w:rPr>
        <w:tab/>
      </w:r>
      <w:r>
        <w:rPr>
          <w:rFonts w:ascii="Times New Roman" w:hAnsi="Times New Roman"/>
          <w:outline w:val="0"/>
          <w:color w:val="000000"/>
          <w:spacing w:val="0"/>
          <w:kern w:val="1"/>
          <w:sz w:val="24"/>
          <w:szCs w:val="24"/>
          <w:u w:val="none" w:color="000000"/>
          <w:rtl w:val="0"/>
          <w:lang w:val="en-US"/>
        </w:rPr>
        <w:t xml:space="preserve">The occurrence of genomic deletions or duplications of a varied range that tend to have a pronounced phenotypical effect has also been linked to schizophrenia. Copy number variations (CNVs) study provided evidence that allows associating NRNX1 gene with the disease (Kirov et al., 2009). NRNXN1 encodes for a cognominal synaptic neuronal adhesion molecule that is essential for synapse function. Experiments on cell cultures have shown that dysfunction in these molecules leads to impairment in properties of synapses that in its turn result in neural network disruption. Deletions in NRNXN genes have been already linked to autism and mental retardation with recent findings strongly indicating a link to schizophrenia (Kerner, 2014). With improvements in array technology detection of CNVs become more precise leading to additional findings of deletions in NRXN1 (Kirov et al., 2009). Research on 2977 schizophrenia patients examined gene in question for CNVs. As a result, 61 deletion and 5 duplications were found with 12 deletions occurring in patients with schizophrenia (Gejman, Sanders, &amp; Duan, 2010). Additional studies have provided conclusive evidence to support mutations in the NRXN1 gene as being associated with schizophrenia. </w:t>
      </w:r>
    </w:p>
    <w:p>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Times New Roman" w:cs="Times New Roman" w:hAnsi="Times New Roman" w:eastAsia="Times New Roman"/>
          <w:outline w:val="0"/>
          <w:color w:val="000000"/>
          <w:spacing w:val="0"/>
          <w:kern w:val="1"/>
          <w:sz w:val="24"/>
          <w:szCs w:val="24"/>
          <w:u w:val="none" w:color="000000"/>
        </w:rPr>
      </w:pPr>
      <w:r>
        <w:rPr>
          <w:rFonts w:ascii="Times New Roman" w:cs="Times New Roman" w:hAnsi="Times New Roman" w:eastAsia="Times New Roman"/>
          <w:outline w:val="0"/>
          <w:color w:val="000000"/>
          <w:spacing w:val="0"/>
          <w:kern w:val="1"/>
          <w:sz w:val="24"/>
          <w:szCs w:val="24"/>
          <w:u w:val="none" w:color="000000"/>
        </w:rPr>
        <w:tab/>
      </w:r>
      <w:r>
        <w:rPr>
          <w:rFonts w:ascii="Times New Roman" w:hAnsi="Times New Roman"/>
          <w:outline w:val="0"/>
          <w:color w:val="000000"/>
          <w:spacing w:val="0"/>
          <w:kern w:val="1"/>
          <w:sz w:val="24"/>
          <w:szCs w:val="24"/>
          <w:u w:val="none" w:color="000000"/>
          <w:rtl w:val="0"/>
          <w:lang w:val="en-US"/>
        </w:rPr>
        <w:t xml:space="preserve">Microdeletions in chromosome 22 that contains unto 600 genes are now linked to increased risk of schizophrenia (Chow &amp; Bassett, 2016). Among many genetic forms of the disease deletion in the 22q11 region of chromosome 22 is the only clinical recognised, recurrent, and has efficient genetic testing available. Prevalence of 22q11 deletion syndrome (22qDS) is estimated to be 1 in 100 in patients with schizophrenia. However, researchers presume higher prevalence rates after considering demographics of sample groups (Chow &amp; Bassett, 2016). Moreover, studies indicate that the lifetime risks of schizophrenia in individuals with 22qDS are 25 times higher than in the general population (Chow &amp; Bassett, 2016). </w:t>
      </w:r>
    </w:p>
    <w:p>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pPr>
      <w:r>
        <w:rPr>
          <w:rFonts w:ascii="Times New Roman" w:cs="Times New Roman" w:hAnsi="Times New Roman" w:eastAsia="Times New Roman"/>
          <w:outline w:val="0"/>
          <w:color w:val="000000"/>
          <w:spacing w:val="0"/>
          <w:kern w:val="1"/>
          <w:sz w:val="24"/>
          <w:szCs w:val="24"/>
          <w:u w:val="none" w:color="000000"/>
        </w:rPr>
        <w:tab/>
      </w:r>
      <w:r>
        <w:rPr>
          <w:rFonts w:ascii="Times New Roman" w:hAnsi="Times New Roman"/>
          <w:outline w:val="0"/>
          <w:color w:val="000000"/>
          <w:spacing w:val="0"/>
          <w:kern w:val="1"/>
          <w:sz w:val="24"/>
          <w:szCs w:val="24"/>
          <w:u w:val="none" w:color="000000"/>
          <w:rtl w:val="0"/>
          <w:lang w:val="en-US"/>
        </w:rPr>
        <w:t xml:space="preserve">Conclusively, schizophrenia is a chronic mental illness with high heritability rates that is indicative of a serious genetic component. Both environmental and genetic risk factors have to be closely considered regarding etiology of schizophrenia. Mutations in a number of genes are now recognized to contribute to the disease making schizophrenia one of the most difficult disorders to study and understand. Genome-wide association studies have provided substantial evidence to link schizophrenia to deletions or duplications in genes that play a significant role in learning, memory and overall neural development. </w:t>
      </w:r>
    </w:p>
    <w:p>
      <w:pPr>
        <w:pStyle w:val="Normal.0"/>
        <w:pageBreakBefore w:v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pPr>
      <w:r>
        <w:rPr>
          <w:rFonts w:ascii="Times New Roman" w:hAnsi="Times New Roman"/>
          <w:outline w:val="0"/>
          <w:color w:val="000000"/>
          <w:spacing w:val="0"/>
          <w:kern w:val="1"/>
          <w:sz w:val="24"/>
          <w:szCs w:val="24"/>
          <w:u w:val="none" w:color="000000"/>
          <w:rtl w:val="0"/>
          <w:lang w:val="en-US"/>
        </w:rPr>
        <w:t>References</w:t>
      </w:r>
    </w:p>
    <w:p>
      <w:pPr>
        <w:pStyle w:val="Normal.0"/>
        <w:spacing w:after="0" w:line="480" w:lineRule="auto"/>
      </w:pPr>
      <w:r>
        <w:rPr>
          <w:rFonts w:ascii="Times New Roman" w:hAnsi="Times New Roman"/>
          <w:outline w:val="0"/>
          <w:color w:val="000000"/>
          <w:spacing w:val="0"/>
          <w:kern w:val="1"/>
          <w:sz w:val="24"/>
          <w:szCs w:val="24"/>
          <w:u w:color="000000"/>
          <w:rtl w:val="0"/>
          <w:lang w:val="en-US"/>
        </w:rPr>
        <w:t xml:space="preserve">Byrne, M., Agerbo, E., Bennedsen, B., Eaton, W., &amp; Mortensen, P. (2007). Obstetric conditions </w:t>
        <w:tab/>
      </w:r>
      <w:r>
        <w:rPr>
          <w:rFonts w:ascii="Times New Roman" w:cs="Times New Roman" w:hAnsi="Times New Roman" w:eastAsia="Times New Roman"/>
          <w:outline w:val="0"/>
          <w:color w:val="000000"/>
          <w:spacing w:val="0"/>
          <w:kern w:val="1"/>
          <w:sz w:val="24"/>
          <w:szCs w:val="24"/>
          <w:u w:color="000000"/>
        </w:rPr>
        <w:tab/>
        <w:tab/>
      </w:r>
      <w:r>
        <w:rPr>
          <w:rFonts w:ascii="Times New Roman" w:hAnsi="Times New Roman"/>
          <w:outline w:val="0"/>
          <w:color w:val="000000"/>
          <w:spacing w:val="0"/>
          <w:kern w:val="1"/>
          <w:sz w:val="24"/>
          <w:szCs w:val="24"/>
          <w:u w:color="000000"/>
          <w:rtl w:val="0"/>
          <w:lang w:val="en-US"/>
        </w:rPr>
        <w:t xml:space="preserve">and risk of first admission with schizophrenia: A Danish national register based study. </w:t>
        <w:tab/>
      </w:r>
      <w:r>
        <w:rPr>
          <w:rFonts w:ascii="Times New Roman" w:cs="Times New Roman" w:hAnsi="Times New Roman" w:eastAsia="Times New Roman"/>
          <w:outline w:val="0"/>
          <w:color w:val="000000"/>
          <w:spacing w:val="0"/>
          <w:kern w:val="1"/>
          <w:sz w:val="24"/>
          <w:szCs w:val="24"/>
          <w:u w:color="000000"/>
        </w:rPr>
        <w:tab/>
        <w:tab/>
      </w:r>
      <w:r>
        <w:rPr>
          <w:rFonts w:ascii="Times New Roman" w:hAnsi="Times New Roman"/>
          <w:i w:val="1"/>
          <w:iCs w:val="1"/>
          <w:outline w:val="0"/>
          <w:color w:val="000000"/>
          <w:spacing w:val="0"/>
          <w:kern w:val="1"/>
          <w:sz w:val="24"/>
          <w:szCs w:val="24"/>
          <w:u w:color="000000"/>
          <w:rtl w:val="0"/>
          <w:lang w:val="en-US"/>
        </w:rPr>
        <w:t>Schizophrenia Research</w:t>
      </w:r>
      <w:r>
        <w:rPr>
          <w:rFonts w:ascii="Times New Roman" w:hAnsi="Times New Roman"/>
          <w:outline w:val="0"/>
          <w:color w:val="000000"/>
          <w:spacing w:val="0"/>
          <w:kern w:val="1"/>
          <w:sz w:val="24"/>
          <w:szCs w:val="24"/>
          <w:u w:color="000000"/>
          <w:rtl w:val="0"/>
          <w:lang w:val="en-US"/>
        </w:rPr>
        <w:t xml:space="preserve">, </w:t>
      </w:r>
      <w:r>
        <w:rPr>
          <w:rFonts w:ascii="Times New Roman" w:hAnsi="Times New Roman"/>
          <w:i w:val="1"/>
          <w:iCs w:val="1"/>
          <w:outline w:val="0"/>
          <w:color w:val="000000"/>
          <w:spacing w:val="0"/>
          <w:kern w:val="1"/>
          <w:sz w:val="24"/>
          <w:szCs w:val="24"/>
          <w:u w:color="000000"/>
          <w:rtl w:val="0"/>
          <w:lang w:val="en-US"/>
        </w:rPr>
        <w:t>97</w:t>
      </w:r>
      <w:r>
        <w:rPr>
          <w:rFonts w:ascii="Times New Roman" w:hAnsi="Times New Roman"/>
          <w:outline w:val="0"/>
          <w:color w:val="000000"/>
          <w:spacing w:val="0"/>
          <w:kern w:val="1"/>
          <w:sz w:val="24"/>
          <w:szCs w:val="24"/>
          <w:u w:color="000000"/>
          <w:rtl w:val="0"/>
          <w:lang w:val="en-US"/>
        </w:rPr>
        <w:t>(1-3), 51-59. http://dx.doi.org/10.1016/j.schres.2007.07.018</w:t>
      </w:r>
    </w:p>
    <w:p>
      <w:pPr>
        <w:pStyle w:val="Normal.0"/>
        <w:spacing w:after="0" w:line="480" w:lineRule="auto"/>
      </w:pPr>
      <w:r>
        <w:rPr>
          <w:rFonts w:ascii="Times New Roman" w:hAnsi="Times New Roman"/>
          <w:outline w:val="0"/>
          <w:color w:val="000000"/>
          <w:spacing w:val="0"/>
          <w:kern w:val="1"/>
          <w:sz w:val="24"/>
          <w:szCs w:val="24"/>
          <w:u w:color="000000"/>
          <w:rtl w:val="0"/>
          <w:lang w:val="en-US"/>
        </w:rPr>
        <w:t xml:space="preserve">Chow, E. &amp; Bassett, A. (2016). </w:t>
      </w:r>
      <w:r>
        <w:rPr>
          <w:rFonts w:ascii="Times New Roman" w:hAnsi="Times New Roman"/>
          <w:i w:val="1"/>
          <w:iCs w:val="1"/>
          <w:outline w:val="0"/>
          <w:color w:val="000000"/>
          <w:spacing w:val="0"/>
          <w:kern w:val="1"/>
          <w:sz w:val="24"/>
          <w:szCs w:val="24"/>
          <w:u w:color="000000"/>
          <w:rtl w:val="0"/>
          <w:lang w:val="en-US"/>
        </w:rPr>
        <w:t>Schizophrenia and 22q11.2 Deletion Syndrome</w:t>
      </w:r>
      <w:r>
        <w:rPr>
          <w:rFonts w:ascii="Times New Roman" w:hAnsi="Times New Roman"/>
          <w:outline w:val="0"/>
          <w:color w:val="000000"/>
          <w:spacing w:val="0"/>
          <w:kern w:val="1"/>
          <w:sz w:val="24"/>
          <w:szCs w:val="24"/>
          <w:u w:color="000000"/>
          <w:rtl w:val="0"/>
          <w:lang w:val="en-US"/>
        </w:rPr>
        <w:t xml:space="preserve">. </w:t>
      </w:r>
      <w:r>
        <w:rPr>
          <w:rFonts w:ascii="Times New Roman" w:hAnsi="Times New Roman"/>
          <w:i w:val="1"/>
          <w:iCs w:val="1"/>
          <w:outline w:val="0"/>
          <w:color w:val="000000"/>
          <w:spacing w:val="0"/>
          <w:kern w:val="1"/>
          <w:sz w:val="24"/>
          <w:szCs w:val="24"/>
          <w:u w:color="000000"/>
          <w:rtl w:val="0"/>
          <w:lang w:val="en-US"/>
        </w:rPr>
        <w:t xml:space="preserve">PubMed Central </w:t>
        <w:tab/>
      </w:r>
      <w:r>
        <w:rPr>
          <w:rFonts w:ascii="Times New Roman" w:cs="Times New Roman" w:hAnsi="Times New Roman" w:eastAsia="Times New Roman"/>
          <w:i w:val="1"/>
          <w:iCs w:val="1"/>
          <w:outline w:val="0"/>
          <w:color w:val="000000"/>
          <w:spacing w:val="0"/>
          <w:kern w:val="1"/>
          <w:sz w:val="24"/>
          <w:szCs w:val="24"/>
          <w:u w:color="000000"/>
        </w:rPr>
        <w:tab/>
      </w:r>
      <w:r>
        <w:rPr>
          <w:rFonts w:ascii="Times New Roman" w:hAnsi="Times New Roman"/>
          <w:i w:val="1"/>
          <w:iCs w:val="1"/>
          <w:outline w:val="0"/>
          <w:color w:val="000000"/>
          <w:spacing w:val="0"/>
          <w:kern w:val="1"/>
          <w:sz w:val="24"/>
          <w:szCs w:val="24"/>
          <w:u w:color="000000"/>
          <w:rtl w:val="0"/>
          <w:lang w:val="en-US"/>
        </w:rPr>
        <w:t>(PMC)</w:t>
      </w:r>
      <w:r>
        <w:rPr>
          <w:rFonts w:ascii="Times New Roman" w:hAnsi="Times New Roman"/>
          <w:outline w:val="0"/>
          <w:color w:val="000000"/>
          <w:spacing w:val="0"/>
          <w:kern w:val="1"/>
          <w:sz w:val="24"/>
          <w:szCs w:val="24"/>
          <w:u w:color="000000"/>
          <w:rtl w:val="0"/>
          <w:lang w:val="en-US"/>
        </w:rPr>
        <w:t xml:space="preserve">. Retrieved 3 December 2016, from </w:t>
        <w:tab/>
      </w:r>
      <w:r>
        <w:rPr>
          <w:rStyle w:val="Hyperlink.0"/>
        </w:rPr>
        <w:fldChar w:fldCharType="begin" w:fldLock="0"/>
      </w:r>
      <w:r>
        <w:rPr>
          <w:rStyle w:val="Hyperlink.0"/>
        </w:rPr>
        <w:instrText xml:space="preserve"> HYPERLINK "https://www.ncbi.nlm.nih.gov/pmc/articles/"</w:instrText>
      </w:r>
      <w:r>
        <w:rPr>
          <w:rStyle w:val="Hyperlink.0"/>
        </w:rPr>
        <w:fldChar w:fldCharType="separate" w:fldLock="0"/>
      </w:r>
      <w:r>
        <w:rPr>
          <w:rStyle w:val="Hyperlink.0"/>
          <w:rtl w:val="0"/>
          <w:lang w:val="en-US"/>
        </w:rPr>
        <w:t>https://www.ncbi.nlm.nih.gov/pmc/articles/</w:t>
      </w:r>
      <w:r>
        <w:rPr/>
        <w:fldChar w:fldCharType="end" w:fldLock="0"/>
      </w:r>
      <w:r>
        <w:rPr>
          <w:rFonts w:ascii="Times New Roman" w:cs="Times New Roman" w:hAnsi="Times New Roman" w:eastAsia="Times New Roman"/>
          <w:outline w:val="0"/>
          <w:color w:val="000000"/>
          <w:spacing w:val="0"/>
          <w:kern w:val="1"/>
          <w:sz w:val="24"/>
          <w:szCs w:val="24"/>
          <w:u w:color="000000"/>
        </w:rPr>
        <w:tab/>
      </w:r>
      <w:r>
        <w:rPr>
          <w:rFonts w:ascii="Times New Roman" w:hAnsi="Times New Roman"/>
          <w:outline w:val="0"/>
          <w:color w:val="000000"/>
          <w:spacing w:val="0"/>
          <w:kern w:val="1"/>
          <w:sz w:val="24"/>
          <w:szCs w:val="24"/>
          <w:u w:color="000000"/>
          <w:rtl w:val="0"/>
          <w:lang w:val="en-US"/>
        </w:rPr>
        <w:t>PMC3129332/</w:t>
      </w:r>
    </w:p>
    <w:p>
      <w:pPr>
        <w:pStyle w:val="Normal.0"/>
        <w:spacing w:after="0" w:line="480" w:lineRule="auto"/>
      </w:pPr>
      <w:r>
        <w:rPr>
          <w:rFonts w:ascii="Times New Roman" w:hAnsi="Times New Roman"/>
          <w:outline w:val="0"/>
          <w:color w:val="000000"/>
          <w:spacing w:val="0"/>
          <w:kern w:val="1"/>
          <w:sz w:val="24"/>
          <w:szCs w:val="24"/>
          <w:u w:color="000000"/>
          <w:rtl w:val="0"/>
          <w:lang w:val="en-US"/>
        </w:rPr>
        <w:t xml:space="preserve">Gejman, P., Sanders, A., &amp; Duan, J. (2010). The Role of Genetics in the Etiology of </w:t>
        <w:tab/>
      </w:r>
      <w:r>
        <w:rPr>
          <w:rFonts w:ascii="Times New Roman" w:cs="Times New Roman" w:hAnsi="Times New Roman" w:eastAsia="Times New Roman"/>
          <w:outline w:val="0"/>
          <w:color w:val="000000"/>
          <w:spacing w:val="0"/>
          <w:kern w:val="1"/>
          <w:sz w:val="24"/>
          <w:szCs w:val="24"/>
          <w:u w:color="000000"/>
        </w:rPr>
        <w:tab/>
        <w:tab/>
        <w:tab/>
      </w:r>
      <w:r>
        <w:rPr>
          <w:rFonts w:ascii="Times New Roman" w:hAnsi="Times New Roman"/>
          <w:outline w:val="0"/>
          <w:color w:val="000000"/>
          <w:spacing w:val="0"/>
          <w:kern w:val="1"/>
          <w:sz w:val="24"/>
          <w:szCs w:val="24"/>
          <w:u w:color="000000"/>
          <w:rtl w:val="0"/>
          <w:lang w:val="en-US"/>
        </w:rPr>
        <w:t xml:space="preserve">Schizophrenia. </w:t>
      </w:r>
      <w:r>
        <w:rPr>
          <w:rFonts w:ascii="Times New Roman" w:hAnsi="Times New Roman"/>
          <w:i w:val="1"/>
          <w:iCs w:val="1"/>
          <w:outline w:val="0"/>
          <w:color w:val="000000"/>
          <w:spacing w:val="0"/>
          <w:kern w:val="1"/>
          <w:sz w:val="24"/>
          <w:szCs w:val="24"/>
          <w:u w:color="000000"/>
          <w:rtl w:val="0"/>
          <w:lang w:val="en-US"/>
        </w:rPr>
        <w:t>Psychiatric Clinics Of North America</w:t>
      </w:r>
      <w:r>
        <w:rPr>
          <w:rFonts w:ascii="Times New Roman" w:hAnsi="Times New Roman"/>
          <w:outline w:val="0"/>
          <w:color w:val="000000"/>
          <w:spacing w:val="0"/>
          <w:kern w:val="1"/>
          <w:sz w:val="24"/>
          <w:szCs w:val="24"/>
          <w:u w:color="000000"/>
          <w:rtl w:val="0"/>
          <w:lang w:val="en-US"/>
        </w:rPr>
        <w:t xml:space="preserve">, </w:t>
      </w:r>
      <w:r>
        <w:rPr>
          <w:rFonts w:ascii="Times New Roman" w:hAnsi="Times New Roman"/>
          <w:i w:val="1"/>
          <w:iCs w:val="1"/>
          <w:outline w:val="0"/>
          <w:color w:val="000000"/>
          <w:spacing w:val="0"/>
          <w:kern w:val="1"/>
          <w:sz w:val="24"/>
          <w:szCs w:val="24"/>
          <w:u w:color="000000"/>
          <w:rtl w:val="0"/>
          <w:lang w:val="en-US"/>
        </w:rPr>
        <w:t>33</w:t>
      </w:r>
      <w:r>
        <w:rPr>
          <w:rFonts w:ascii="Times New Roman" w:hAnsi="Times New Roman"/>
          <w:outline w:val="0"/>
          <w:color w:val="000000"/>
          <w:spacing w:val="0"/>
          <w:kern w:val="1"/>
          <w:sz w:val="24"/>
          <w:szCs w:val="24"/>
          <w:u w:color="000000"/>
          <w:rtl w:val="0"/>
          <w:lang w:val="en-US"/>
        </w:rPr>
        <w:t xml:space="preserve">(1), 35-66. </w:t>
        <w:tab/>
        <w:t>http://</w:t>
      </w:r>
      <w:r>
        <w:rPr>
          <w:rFonts w:ascii="Times New Roman" w:cs="Times New Roman" w:hAnsi="Times New Roman" w:eastAsia="Times New Roman"/>
          <w:outline w:val="0"/>
          <w:color w:val="000000"/>
          <w:spacing w:val="0"/>
          <w:kern w:val="1"/>
          <w:sz w:val="24"/>
          <w:szCs w:val="24"/>
          <w:u w:color="000000"/>
        </w:rPr>
        <w:tab/>
        <w:tab/>
        <w:tab/>
        <w:tab/>
      </w:r>
      <w:r>
        <w:rPr>
          <w:rFonts w:ascii="Times New Roman" w:hAnsi="Times New Roman"/>
          <w:outline w:val="0"/>
          <w:color w:val="000000"/>
          <w:spacing w:val="0"/>
          <w:kern w:val="1"/>
          <w:sz w:val="24"/>
          <w:szCs w:val="24"/>
          <w:u w:color="000000"/>
          <w:rtl w:val="0"/>
          <w:lang w:val="en-US"/>
        </w:rPr>
        <w:t>dx.doi.org/10.1016/j.psc.2009.12.003</w:t>
      </w:r>
    </w:p>
    <w:p>
      <w:pPr>
        <w:pStyle w:val="Normal.0"/>
        <w:spacing w:after="0" w:line="480" w:lineRule="auto"/>
      </w:pPr>
      <w:r>
        <w:rPr>
          <w:rFonts w:ascii="Times New Roman" w:hAnsi="Times New Roman"/>
          <w:outline w:val="0"/>
          <w:color w:val="000000"/>
          <w:spacing w:val="0"/>
          <w:kern w:val="1"/>
          <w:sz w:val="24"/>
          <w:szCs w:val="24"/>
          <w:u w:color="000000"/>
          <w:rtl w:val="0"/>
          <w:lang w:val="en-US"/>
        </w:rPr>
        <w:t xml:space="preserve">Kerner, B. (2014). Genetics of bipolar disorder. </w:t>
      </w:r>
      <w:r>
        <w:rPr>
          <w:rFonts w:ascii="Times New Roman" w:hAnsi="Times New Roman"/>
          <w:i w:val="1"/>
          <w:iCs w:val="1"/>
          <w:outline w:val="0"/>
          <w:color w:val="000000"/>
          <w:spacing w:val="0"/>
          <w:kern w:val="1"/>
          <w:sz w:val="24"/>
          <w:szCs w:val="24"/>
          <w:u w:color="000000"/>
          <w:rtl w:val="0"/>
          <w:lang w:val="en-US"/>
        </w:rPr>
        <w:t>The Application Of Clinical Genetics</w:t>
      </w:r>
      <w:r>
        <w:rPr>
          <w:rFonts w:ascii="Times New Roman" w:hAnsi="Times New Roman"/>
          <w:outline w:val="0"/>
          <w:color w:val="000000"/>
          <w:spacing w:val="0"/>
          <w:kern w:val="1"/>
          <w:sz w:val="24"/>
          <w:szCs w:val="24"/>
          <w:u w:color="000000"/>
          <w:rtl w:val="0"/>
          <w:lang w:val="en-US"/>
        </w:rPr>
        <w:t xml:space="preserve">, 33. </w:t>
        <w:tab/>
      </w:r>
      <w:r>
        <w:rPr>
          <w:rFonts w:ascii="Times New Roman" w:cs="Times New Roman" w:hAnsi="Times New Roman" w:eastAsia="Times New Roman"/>
          <w:outline w:val="0"/>
          <w:color w:val="000000"/>
          <w:spacing w:val="0"/>
          <w:kern w:val="1"/>
          <w:sz w:val="24"/>
          <w:szCs w:val="24"/>
          <w:u w:color="000000"/>
        </w:rPr>
        <w:tab/>
        <w:tab/>
      </w:r>
      <w:r>
        <w:rPr>
          <w:rFonts w:ascii="Times New Roman" w:hAnsi="Times New Roman"/>
          <w:outline w:val="0"/>
          <w:color w:val="000000"/>
          <w:spacing w:val="0"/>
          <w:kern w:val="1"/>
          <w:sz w:val="24"/>
          <w:szCs w:val="24"/>
          <w:u w:color="000000"/>
          <w:rtl w:val="0"/>
          <w:lang w:val="en-US"/>
        </w:rPr>
        <w:t>http://dx.doi.org/10.2147/tacg.s39297</w:t>
      </w:r>
    </w:p>
    <w:p>
      <w:pPr>
        <w:pStyle w:val="Normal.0"/>
        <w:spacing w:after="0" w:line="480" w:lineRule="auto"/>
      </w:pPr>
      <w:r>
        <w:rPr>
          <w:rFonts w:ascii="Times New Roman" w:hAnsi="Times New Roman"/>
          <w:outline w:val="0"/>
          <w:color w:val="000000"/>
          <w:spacing w:val="0"/>
          <w:kern w:val="1"/>
          <w:sz w:val="24"/>
          <w:szCs w:val="24"/>
          <w:u w:color="000000"/>
          <w:rtl w:val="0"/>
          <w:lang w:val="en-US"/>
        </w:rPr>
        <w:t xml:space="preserve">Kirov, G., Rujescu, D., Ingason, A., Collier, D., O'Donovan, M., &amp; Owen, M. (2009). Neurexin 1 </w:t>
        <w:tab/>
        <w:t xml:space="preserve">(NRXN1) Deletions in Schizophrenia. </w:t>
      </w:r>
      <w:r>
        <w:rPr>
          <w:rFonts w:ascii="Times New Roman" w:hAnsi="Times New Roman"/>
          <w:i w:val="1"/>
          <w:iCs w:val="1"/>
          <w:outline w:val="0"/>
          <w:color w:val="000000"/>
          <w:spacing w:val="0"/>
          <w:kern w:val="1"/>
          <w:sz w:val="24"/>
          <w:szCs w:val="24"/>
          <w:u w:color="000000"/>
          <w:rtl w:val="0"/>
          <w:lang w:val="en-US"/>
        </w:rPr>
        <w:t>Schizophrenia Bulletin</w:t>
      </w:r>
      <w:r>
        <w:rPr>
          <w:rFonts w:ascii="Times New Roman" w:hAnsi="Times New Roman"/>
          <w:outline w:val="0"/>
          <w:color w:val="000000"/>
          <w:spacing w:val="0"/>
          <w:kern w:val="1"/>
          <w:sz w:val="24"/>
          <w:szCs w:val="24"/>
          <w:u w:color="000000"/>
          <w:rtl w:val="0"/>
          <w:lang w:val="en-US"/>
        </w:rPr>
        <w:t xml:space="preserve">, </w:t>
      </w:r>
      <w:r>
        <w:rPr>
          <w:rFonts w:ascii="Times New Roman" w:hAnsi="Times New Roman"/>
          <w:i w:val="1"/>
          <w:iCs w:val="1"/>
          <w:outline w:val="0"/>
          <w:color w:val="000000"/>
          <w:spacing w:val="0"/>
          <w:kern w:val="1"/>
          <w:sz w:val="24"/>
          <w:szCs w:val="24"/>
          <w:u w:color="000000"/>
          <w:rtl w:val="0"/>
          <w:lang w:val="en-US"/>
        </w:rPr>
        <w:t>35</w:t>
      </w:r>
      <w:r>
        <w:rPr>
          <w:rFonts w:ascii="Times New Roman" w:hAnsi="Times New Roman"/>
          <w:outline w:val="0"/>
          <w:color w:val="000000"/>
          <w:spacing w:val="0"/>
          <w:kern w:val="1"/>
          <w:sz w:val="24"/>
          <w:szCs w:val="24"/>
          <w:u w:color="000000"/>
          <w:rtl w:val="0"/>
          <w:lang w:val="en-US"/>
        </w:rPr>
        <w:t xml:space="preserve">(5), 851-854. </w:t>
        <w:tab/>
        <w:t>http://</w:t>
      </w:r>
      <w:r>
        <w:rPr>
          <w:rFonts w:ascii="Times New Roman" w:cs="Times New Roman" w:hAnsi="Times New Roman" w:eastAsia="Times New Roman"/>
          <w:outline w:val="0"/>
          <w:color w:val="000000"/>
          <w:spacing w:val="0"/>
          <w:kern w:val="1"/>
          <w:sz w:val="24"/>
          <w:szCs w:val="24"/>
          <w:u w:color="000000"/>
        </w:rPr>
        <w:tab/>
        <w:tab/>
        <w:tab/>
      </w:r>
      <w:r>
        <w:rPr>
          <w:rFonts w:ascii="Times New Roman" w:hAnsi="Times New Roman"/>
          <w:outline w:val="0"/>
          <w:color w:val="000000"/>
          <w:spacing w:val="0"/>
          <w:kern w:val="1"/>
          <w:sz w:val="24"/>
          <w:szCs w:val="24"/>
          <w:u w:color="000000"/>
          <w:rtl w:val="0"/>
          <w:lang w:val="en-US"/>
        </w:rPr>
        <w:t>dx.doi.org/10.1093/schbul/sbp079</w:t>
      </w:r>
    </w:p>
    <w:p>
      <w:pPr>
        <w:pStyle w:val="Normal.0"/>
        <w:spacing w:after="0" w:line="480" w:lineRule="auto"/>
      </w:pPr>
      <w:r>
        <w:rPr>
          <w:rFonts w:ascii="Times New Roman" w:hAnsi="Times New Roman"/>
          <w:outline w:val="0"/>
          <w:color w:val="000000"/>
          <w:spacing w:val="0"/>
          <w:kern w:val="1"/>
          <w:sz w:val="24"/>
          <w:szCs w:val="24"/>
          <w:u w:color="000000"/>
          <w:rtl w:val="0"/>
          <w:lang w:val="en-US"/>
        </w:rPr>
        <w:t xml:space="preserve">Mill, J., Tang, T., Kaminsky, Z., Khare, T., Yazdanpanah, S., &amp; Bouchard, L. et al. (2008). </w:t>
        <w:tab/>
      </w:r>
      <w:r>
        <w:rPr>
          <w:rFonts w:ascii="Times New Roman" w:cs="Times New Roman" w:hAnsi="Times New Roman" w:eastAsia="Times New Roman"/>
          <w:outline w:val="0"/>
          <w:color w:val="000000"/>
          <w:spacing w:val="0"/>
          <w:kern w:val="1"/>
          <w:sz w:val="24"/>
          <w:szCs w:val="24"/>
          <w:u w:color="000000"/>
        </w:rPr>
        <w:tab/>
        <w:tab/>
      </w:r>
      <w:r>
        <w:rPr>
          <w:rFonts w:ascii="Times New Roman" w:hAnsi="Times New Roman"/>
          <w:outline w:val="0"/>
          <w:color w:val="000000"/>
          <w:spacing w:val="0"/>
          <w:kern w:val="1"/>
          <w:sz w:val="24"/>
          <w:szCs w:val="24"/>
          <w:u w:color="000000"/>
          <w:rtl w:val="0"/>
          <w:lang w:val="en-US"/>
        </w:rPr>
        <w:t xml:space="preserve">Epigenomic Profiling Reveals DNA-Methylation Changes Associated with Major </w:t>
        <w:tab/>
      </w:r>
      <w:r>
        <w:rPr>
          <w:rFonts w:ascii="Times New Roman" w:cs="Times New Roman" w:hAnsi="Times New Roman" w:eastAsia="Times New Roman"/>
          <w:outline w:val="0"/>
          <w:color w:val="000000"/>
          <w:spacing w:val="0"/>
          <w:kern w:val="1"/>
          <w:sz w:val="24"/>
          <w:szCs w:val="24"/>
          <w:u w:color="000000"/>
        </w:rPr>
        <w:tab/>
        <w:tab/>
        <w:tab/>
      </w:r>
      <w:r>
        <w:rPr>
          <w:rFonts w:ascii="Times New Roman" w:hAnsi="Times New Roman"/>
          <w:outline w:val="0"/>
          <w:color w:val="000000"/>
          <w:spacing w:val="0"/>
          <w:kern w:val="1"/>
          <w:sz w:val="24"/>
          <w:szCs w:val="24"/>
          <w:u w:color="000000"/>
          <w:rtl w:val="0"/>
          <w:lang w:val="en-US"/>
        </w:rPr>
        <w:t xml:space="preserve">Psychosis. </w:t>
      </w:r>
      <w:r>
        <w:rPr>
          <w:rFonts w:ascii="Times New Roman" w:hAnsi="Times New Roman"/>
          <w:i w:val="1"/>
          <w:iCs w:val="1"/>
          <w:outline w:val="0"/>
          <w:color w:val="000000"/>
          <w:spacing w:val="0"/>
          <w:kern w:val="1"/>
          <w:sz w:val="24"/>
          <w:szCs w:val="24"/>
          <w:u w:color="000000"/>
          <w:rtl w:val="0"/>
          <w:lang w:val="en-US"/>
        </w:rPr>
        <w:t>The American Journal Of Human Genetics</w:t>
      </w:r>
      <w:r>
        <w:rPr>
          <w:rFonts w:ascii="Times New Roman" w:hAnsi="Times New Roman"/>
          <w:outline w:val="0"/>
          <w:color w:val="000000"/>
          <w:spacing w:val="0"/>
          <w:kern w:val="1"/>
          <w:sz w:val="24"/>
          <w:szCs w:val="24"/>
          <w:u w:color="000000"/>
          <w:rtl w:val="0"/>
          <w:lang w:val="en-US"/>
        </w:rPr>
        <w:t xml:space="preserve">, </w:t>
      </w:r>
      <w:r>
        <w:rPr>
          <w:rFonts w:ascii="Times New Roman" w:hAnsi="Times New Roman"/>
          <w:i w:val="1"/>
          <w:iCs w:val="1"/>
          <w:outline w:val="0"/>
          <w:color w:val="000000"/>
          <w:spacing w:val="0"/>
          <w:kern w:val="1"/>
          <w:sz w:val="24"/>
          <w:szCs w:val="24"/>
          <w:u w:color="000000"/>
          <w:rtl w:val="0"/>
          <w:lang w:val="en-US"/>
        </w:rPr>
        <w:t>82</w:t>
      </w:r>
      <w:r>
        <w:rPr>
          <w:rFonts w:ascii="Times New Roman" w:hAnsi="Times New Roman"/>
          <w:outline w:val="0"/>
          <w:color w:val="000000"/>
          <w:spacing w:val="0"/>
          <w:kern w:val="1"/>
          <w:sz w:val="24"/>
          <w:szCs w:val="24"/>
          <w:u w:color="000000"/>
          <w:rtl w:val="0"/>
          <w:lang w:val="en-US"/>
        </w:rPr>
        <w:t xml:space="preserve">(3), 696-711. </w:t>
        <w:tab/>
        <w:t>http://</w:t>
      </w:r>
      <w:r>
        <w:rPr>
          <w:rFonts w:ascii="Times New Roman" w:cs="Times New Roman" w:hAnsi="Times New Roman" w:eastAsia="Times New Roman"/>
          <w:outline w:val="0"/>
          <w:color w:val="000000"/>
          <w:spacing w:val="0"/>
          <w:kern w:val="1"/>
          <w:sz w:val="24"/>
          <w:szCs w:val="24"/>
          <w:u w:color="000000"/>
        </w:rPr>
        <w:tab/>
        <w:tab/>
        <w:tab/>
        <w:tab/>
      </w:r>
      <w:r>
        <w:rPr>
          <w:rFonts w:ascii="Times New Roman" w:hAnsi="Times New Roman"/>
          <w:outline w:val="0"/>
          <w:color w:val="000000"/>
          <w:spacing w:val="0"/>
          <w:kern w:val="1"/>
          <w:sz w:val="24"/>
          <w:szCs w:val="24"/>
          <w:u w:color="000000"/>
          <w:rtl w:val="0"/>
          <w:lang w:val="en-US"/>
        </w:rPr>
        <w:t>dx.doi.org/10.1016/j.ajhg.2008.01.008</w:t>
      </w:r>
    </w:p>
    <w:p>
      <w:pPr>
        <w:pStyle w:val="Normal.0"/>
        <w:spacing w:after="0" w:line="480" w:lineRule="auto"/>
      </w:pPr>
      <w:r>
        <w:rPr>
          <w:rFonts w:ascii="Times New Roman" w:hAnsi="Times New Roman"/>
          <w:outline w:val="0"/>
          <w:color w:val="000000"/>
          <w:spacing w:val="0"/>
          <w:kern w:val="1"/>
          <w:sz w:val="24"/>
          <w:szCs w:val="24"/>
          <w:u w:color="000000"/>
          <w:rtl w:val="0"/>
          <w:lang w:val="en-US"/>
        </w:rPr>
        <w:t xml:space="preserve">Mukherjee, S., Guha, S., Ikeda, M., Iwata, N., Malhotra, A., &amp; Pe'er, I. et al. (2014). Excess of </w:t>
        <w:tab/>
        <w:t xml:space="preserve">homozygosity in the major histocompatibility complex in schizophrenia. </w:t>
      </w:r>
      <w:r>
        <w:rPr>
          <w:rFonts w:ascii="Times New Roman" w:hAnsi="Times New Roman"/>
          <w:i w:val="1"/>
          <w:iCs w:val="1"/>
          <w:outline w:val="0"/>
          <w:color w:val="000000"/>
          <w:spacing w:val="0"/>
          <w:kern w:val="1"/>
          <w:sz w:val="24"/>
          <w:szCs w:val="24"/>
          <w:u w:color="000000"/>
          <w:rtl w:val="0"/>
          <w:lang w:val="en-US"/>
        </w:rPr>
        <w:t xml:space="preserve">Human </w:t>
        <w:tab/>
        <w:t>Molecular Genetics</w:t>
      </w:r>
      <w:r>
        <w:rPr>
          <w:rFonts w:ascii="Times New Roman" w:hAnsi="Times New Roman"/>
          <w:outline w:val="0"/>
          <w:color w:val="000000"/>
          <w:spacing w:val="0"/>
          <w:kern w:val="1"/>
          <w:sz w:val="24"/>
          <w:szCs w:val="24"/>
          <w:u w:color="000000"/>
          <w:rtl w:val="0"/>
          <w:lang w:val="en-US"/>
        </w:rPr>
        <w:t xml:space="preserve">, </w:t>
      </w:r>
      <w:r>
        <w:rPr>
          <w:rFonts w:ascii="Times New Roman" w:hAnsi="Times New Roman"/>
          <w:i w:val="1"/>
          <w:iCs w:val="1"/>
          <w:outline w:val="0"/>
          <w:color w:val="000000"/>
          <w:spacing w:val="0"/>
          <w:kern w:val="1"/>
          <w:sz w:val="24"/>
          <w:szCs w:val="24"/>
          <w:u w:color="000000"/>
          <w:rtl w:val="0"/>
          <w:lang w:val="en-US"/>
        </w:rPr>
        <w:t>23</w:t>
      </w:r>
      <w:r>
        <w:rPr>
          <w:rFonts w:ascii="Times New Roman" w:hAnsi="Times New Roman"/>
          <w:outline w:val="0"/>
          <w:color w:val="000000"/>
          <w:spacing w:val="0"/>
          <w:kern w:val="1"/>
          <w:sz w:val="24"/>
          <w:szCs w:val="24"/>
          <w:u w:color="000000"/>
          <w:rtl w:val="0"/>
          <w:lang w:val="en-US"/>
        </w:rPr>
        <w:t>(22), 6088-6095. http://dx.doi.org/10.1093/hmg/ddu308</w:t>
      </w:r>
    </w:p>
    <w:p>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pPr>
      <w:r>
        <w:rPr>
          <w:rFonts w:ascii="Times New Roman" w:cs="Times New Roman" w:hAnsi="Times New Roman" w:eastAsia="Times New Roman"/>
          <w:sz w:val="24"/>
          <w:szCs w:val="24"/>
        </w:rPr>
      </w:r>
    </w:p>
    <w:sectPr>
      <w:headerReference w:type="default" r:id="rId4"/>
      <w:footerReference w:type="default" r:id="rId5"/>
      <w:pgSz w:w="12240" w:h="15840" w:orient="portrait"/>
      <w:pgMar w:top="1440" w:right="1440" w:bottom="1709" w:left="1440" w:header="720" w:footer="14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p>
  <w:p>
    <w:pPr>
      <w:pStyle w:val="Header"/>
    </w:pPr>
  </w:p>
  <w:p>
    <w:pPr>
      <w:pStyle w:val="Header"/>
    </w:pPr>
    <w:r>
      <w:rPr>
        <w:rFonts w:ascii="Times New Roman" w:hAnsi="Times New Roman"/>
        <w:sz w:val="24"/>
        <w:szCs w:val="24"/>
        <w:rtl w:val="0"/>
        <w:lang w:val="en-US"/>
      </w:rPr>
      <w:t xml:space="preserve">Running head: GENETIC AND ENVIRONMENTAL FACTORS IN SCHIZOPHRENIA          </w:t>
    </w:r>
    <w:r>
      <w:rPr>
        <w:sz w:val="24"/>
        <w:szCs w:val="24"/>
        <w:rtl w:val="0"/>
        <w:lang w:val="en-US"/>
      </w:rPr>
      <w:t xml:space="preserve"> </w:t>
    </w:r>
    <w:r>
      <w:rPr/>
      <w:fldChar w:fldCharType="begin" w:fldLock="0"/>
    </w:r>
    <w:r>
      <w:instrText xml:space="preserve"> PAGE </w:instrText>
    </w:r>
    <w:r>
      <w:rPr/>
      <w:fldChar w:fldCharType="separate" w:fldLock="0"/>
    </w:r>
    <w:r>
      <w:t>9</w:t>
    </w:r>
    <w:r>
      <w:rPr/>
      <w:fldChar w:fldCharType="end" w:fldLock="0"/>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p1">
    <w:name w:val="p1"/>
    <w:next w:val="p1"/>
    <w:pPr>
      <w:keepNext w:val="0"/>
      <w:keepLines w:val="0"/>
      <w:pageBreakBefore w:val="0"/>
      <w:widowControl w:val="1"/>
      <w:shd w:val="clear" w:color="auto" w:fill="auto"/>
      <w:suppressAutoHyphens w:val="1"/>
      <w:bidi w:val="0"/>
      <w:spacing w:before="280" w:after="280" w:line="240" w:lineRule="auto"/>
      <w:ind w:left="0" w:right="0" w:firstLine="0"/>
      <w:jc w:val="left"/>
      <w:outlineLvl w:val="9"/>
    </w:pPr>
    <w:rPr>
      <w:rFonts w:ascii="Verdana" w:cs="Verdana" w:hAnsi="Verdana" w:eastAsia="Verdan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rmal (Web)">
    <w:name w:val="Normal (Web)"/>
    <w:next w:val="Normal (Web)"/>
    <w:pPr>
      <w:keepNext w:val="0"/>
      <w:keepLines w:val="0"/>
      <w:pageBreakBefore w:val="0"/>
      <w:widowControl w:val="1"/>
      <w:shd w:val="clear" w:color="auto" w:fill="auto"/>
      <w:suppressAutoHyphens w:val="1"/>
      <w:bidi w:val="0"/>
      <w:spacing w:before="280" w:after="28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1"/>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Hyperlink.0">
    <w:name w:val="Hyperlink.0"/>
    <w:basedOn w:val="Hyperlink"/>
    <w:next w:val="Hyperlink.0"/>
    <w:rPr>
      <w:color w:val="0000ff"/>
      <w:u w:val="single" w:color="0000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